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80" w:rsidRPr="00021BD7" w:rsidRDefault="00021BD7" w:rsidP="00E04580">
      <w:pPr>
        <w:spacing w:before="100" w:beforeAutospacing="1" w:after="100" w:afterAutospacing="1" w:line="276" w:lineRule="auto"/>
        <w:rPr>
          <w:rFonts w:eastAsia="Times New Roman" w:cstheme="minorHAnsi"/>
          <w:b/>
          <w:i/>
          <w:color w:val="FF0000"/>
        </w:rPr>
      </w:pPr>
      <w:r w:rsidRPr="00021BD7">
        <w:rPr>
          <w:rFonts w:eastAsia="Times New Roman" w:cstheme="minorHAnsi"/>
          <w:b/>
          <w:i/>
          <w:color w:val="FF0000"/>
        </w:rPr>
        <w:t>Insert school mission statement</w:t>
      </w:r>
    </w:p>
    <w:p w:rsidR="00E04580" w:rsidRPr="003A3AF5" w:rsidRDefault="00E04580" w:rsidP="00E04580">
      <w:pPr>
        <w:spacing w:before="100" w:beforeAutospacing="1" w:after="100" w:afterAutospacing="1" w:line="276" w:lineRule="auto"/>
        <w:rPr>
          <w:rFonts w:eastAsia="Times New Roman" w:cstheme="minorHAnsi"/>
          <w:i/>
          <w:color w:val="000000"/>
        </w:rPr>
      </w:pPr>
      <w:r w:rsidRPr="00E04580">
        <w:rPr>
          <w:rFonts w:eastAsia="Times New Roman" w:cstheme="minorHAnsi"/>
          <w:color w:val="000000"/>
        </w:rPr>
        <w:t xml:space="preserve">We believe that parents and family are essential to the success of each student. The following policy outlines the agreed plan to offer opportunities </w:t>
      </w:r>
      <w:r w:rsidR="00E37A17">
        <w:rPr>
          <w:rFonts w:eastAsia="Times New Roman" w:cstheme="minorHAnsi"/>
          <w:color w:val="000000"/>
        </w:rPr>
        <w:t>for the school,</w:t>
      </w:r>
      <w:r w:rsidRPr="00E04580">
        <w:rPr>
          <w:rFonts w:eastAsia="Times New Roman" w:cstheme="minorHAnsi"/>
          <w:color w:val="000000"/>
        </w:rPr>
        <w:t xml:space="preserve"> parents and families to support their child’s academic achievement.</w:t>
      </w:r>
      <w:r w:rsidR="003A3AF5">
        <w:rPr>
          <w:rFonts w:eastAsia="Times New Roman" w:cstheme="minorHAnsi"/>
          <w:color w:val="000000"/>
        </w:rPr>
        <w:t xml:space="preserve"> </w:t>
      </w:r>
      <w:r w:rsidR="003A3AF5" w:rsidRPr="003A3AF5">
        <w:rPr>
          <w:rFonts w:eastAsia="Times New Roman" w:cstheme="minorHAnsi"/>
          <w:i/>
          <w:color w:val="000000"/>
        </w:rPr>
        <w:t xml:space="preserve">This written parental and family engagement policy is required by Title I, Part A, </w:t>
      </w:r>
      <w:proofErr w:type="gramStart"/>
      <w:r w:rsidR="003A3AF5" w:rsidRPr="003A3AF5">
        <w:rPr>
          <w:rFonts w:eastAsia="Times New Roman" w:cstheme="minorHAnsi"/>
          <w:i/>
          <w:color w:val="000000"/>
        </w:rPr>
        <w:t>Section</w:t>
      </w:r>
      <w:proofErr w:type="gramEnd"/>
      <w:r w:rsidR="003A3AF5" w:rsidRPr="003A3AF5">
        <w:rPr>
          <w:rFonts w:eastAsia="Times New Roman" w:cstheme="minorHAnsi"/>
          <w:i/>
          <w:color w:val="000000"/>
        </w:rPr>
        <w:t xml:space="preserve"> by 1118 of the Every Student Succeed Act (ESSA)</w:t>
      </w:r>
      <w:r w:rsidR="003A3AF5">
        <w:rPr>
          <w:rFonts w:eastAsia="Times New Roman" w:cstheme="minorHAnsi"/>
          <w:i/>
          <w:color w:val="000000"/>
        </w:rPr>
        <w:t>.</w:t>
      </w:r>
    </w:p>
    <w:p w:rsidR="00E04580" w:rsidRDefault="00E04580" w:rsidP="00E04580">
      <w:pPr>
        <w:spacing w:before="100" w:beforeAutospacing="1" w:after="120" w:line="276" w:lineRule="auto"/>
        <w:rPr>
          <w:rFonts w:eastAsia="Times New Roman" w:cstheme="minorHAnsi"/>
          <w:color w:val="000000"/>
        </w:rPr>
      </w:pPr>
      <w:r w:rsidRPr="00E04580">
        <w:rPr>
          <w:rFonts w:eastAsia="Times New Roman" w:cstheme="minorHAnsi"/>
          <w:b/>
          <w:bCs/>
          <w:color w:val="000000"/>
        </w:rPr>
        <w:t>Title I Annual Meeting</w:t>
      </w:r>
      <w:r w:rsidR="00021BD7">
        <w:rPr>
          <w:rFonts w:eastAsia="Times New Roman" w:cstheme="minorHAnsi"/>
          <w:b/>
          <w:bCs/>
          <w:color w:val="000000"/>
        </w:rPr>
        <w:t xml:space="preserve"> </w:t>
      </w:r>
    </w:p>
    <w:p w:rsidR="00E04580" w:rsidRPr="00E04580" w:rsidRDefault="00E04580" w:rsidP="00E04580">
      <w:pPr>
        <w:spacing w:before="100" w:beforeAutospacing="1" w:after="120" w:line="276" w:lineRule="auto"/>
        <w:rPr>
          <w:rFonts w:eastAsia="Times New Roman" w:cstheme="minorHAnsi"/>
          <w:color w:val="000000"/>
        </w:rPr>
      </w:pPr>
      <w:r w:rsidRPr="00E04580">
        <w:rPr>
          <w:rFonts w:eastAsia="Times New Roman" w:cstheme="minorHAnsi"/>
          <w:color w:val="000000"/>
        </w:rPr>
        <w:t xml:space="preserve">An annual Title I meeting for parents </w:t>
      </w:r>
      <w:proofErr w:type="gramStart"/>
      <w:r w:rsidRPr="00E04580">
        <w:rPr>
          <w:rFonts w:eastAsia="Times New Roman" w:cstheme="minorHAnsi"/>
          <w:color w:val="000000"/>
        </w:rPr>
        <w:t>will be held</w:t>
      </w:r>
      <w:proofErr w:type="gramEnd"/>
      <w:r w:rsidRPr="00E04580">
        <w:rPr>
          <w:rFonts w:eastAsia="Times New Roman" w:cstheme="minorHAnsi"/>
          <w:color w:val="000000"/>
        </w:rPr>
        <w:t xml:space="preserve"> at the beginning of the school year to review the Title I school requi</w:t>
      </w:r>
      <w:r w:rsidR="00E37A17">
        <w:rPr>
          <w:rFonts w:eastAsia="Times New Roman" w:cstheme="minorHAnsi"/>
          <w:color w:val="000000"/>
        </w:rPr>
        <w:t>rements and benefits of Title I. The meeting will cover</w:t>
      </w:r>
      <w:r w:rsidRPr="00E04580">
        <w:rPr>
          <w:rFonts w:eastAsia="Times New Roman" w:cstheme="minorHAnsi"/>
          <w:color w:val="000000"/>
        </w:rPr>
        <w:t xml:space="preserve"> parents’ rights, parent and family engagement, </w:t>
      </w:r>
      <w:r w:rsidR="00E37A17">
        <w:rPr>
          <w:rFonts w:eastAsia="Times New Roman" w:cstheme="minorHAnsi"/>
          <w:color w:val="000000"/>
        </w:rPr>
        <w:t xml:space="preserve">the </w:t>
      </w:r>
      <w:r w:rsidRPr="00E04580">
        <w:rPr>
          <w:rFonts w:eastAsia="Times New Roman" w:cstheme="minorHAnsi"/>
          <w:color w:val="000000"/>
        </w:rPr>
        <w:t>Title I Par</w:t>
      </w:r>
      <w:r w:rsidR="00E37A17">
        <w:rPr>
          <w:rFonts w:eastAsia="Times New Roman" w:cstheme="minorHAnsi"/>
          <w:color w:val="000000"/>
        </w:rPr>
        <w:t>ent and Family Engagement Policies</w:t>
      </w:r>
      <w:r w:rsidRPr="00E04580">
        <w:rPr>
          <w:rFonts w:eastAsia="Times New Roman" w:cstheme="minorHAnsi"/>
          <w:color w:val="000000"/>
        </w:rPr>
        <w:t xml:space="preserve"> and School-Parent Compact.</w:t>
      </w:r>
    </w:p>
    <w:p w:rsidR="00E04580" w:rsidRPr="00021BD7" w:rsidRDefault="00E04580" w:rsidP="00E04580">
      <w:pPr>
        <w:spacing w:before="100" w:beforeAutospacing="1" w:after="100" w:afterAutospacing="1" w:line="276" w:lineRule="auto"/>
        <w:rPr>
          <w:rFonts w:eastAsia="Times New Roman" w:cstheme="minorHAnsi"/>
          <w:i/>
          <w:color w:val="FF0000"/>
        </w:rPr>
      </w:pPr>
      <w:r w:rsidRPr="00E04580">
        <w:rPr>
          <w:rFonts w:eastAsia="Times New Roman" w:cstheme="minorHAnsi"/>
          <w:b/>
          <w:bCs/>
          <w:color w:val="000000"/>
        </w:rPr>
        <w:t>Parent Meetings and Information</w:t>
      </w:r>
      <w:r w:rsidR="00021BD7">
        <w:rPr>
          <w:rFonts w:eastAsia="Times New Roman" w:cstheme="minorHAnsi"/>
          <w:b/>
          <w:bCs/>
          <w:color w:val="000000"/>
        </w:rPr>
        <w:t xml:space="preserve"> </w:t>
      </w:r>
      <w:r w:rsidR="00021BD7" w:rsidRPr="00021BD7">
        <w:rPr>
          <w:rFonts w:eastAsia="Times New Roman" w:cstheme="minorHAnsi"/>
          <w:b/>
          <w:bCs/>
          <w:i/>
          <w:color w:val="FF0000"/>
        </w:rPr>
        <w:t>(Sample of langu</w:t>
      </w:r>
      <w:r w:rsidR="00021BD7">
        <w:rPr>
          <w:rFonts w:eastAsia="Times New Roman" w:cstheme="minorHAnsi"/>
          <w:b/>
          <w:bCs/>
          <w:i/>
          <w:color w:val="FF0000"/>
        </w:rPr>
        <w:t>age to use. This may be adapted and changed to fit campus improvement plan.)</w:t>
      </w:r>
    </w:p>
    <w:p w:rsid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color w:val="000000"/>
        </w:rPr>
        <w:t xml:space="preserve">Meetings will be offered at a variety times and days throughout the school year. Parent and family meetings will include information on curriculum, how to support student learning through home activities for reading, math and science, and tips on parenting strategies. Additionally, the school will offer opportunities for parents to learn how to use the Parent </w:t>
      </w:r>
      <w:proofErr w:type="spellStart"/>
      <w:r w:rsidRPr="00E04580">
        <w:rPr>
          <w:rFonts w:eastAsia="Times New Roman" w:cstheme="minorHAnsi"/>
          <w:color w:val="000000"/>
        </w:rPr>
        <w:t>Self Serve</w:t>
      </w:r>
      <w:proofErr w:type="spellEnd"/>
      <w:r w:rsidRPr="00E04580">
        <w:rPr>
          <w:rFonts w:eastAsia="Times New Roman" w:cstheme="minorHAnsi"/>
          <w:color w:val="000000"/>
        </w:rPr>
        <w:t xml:space="preserve"> to check their student’ progress. The school will also host events to build strong school and community relationships. As appropriate and available, transportation and childcare </w:t>
      </w:r>
      <w:proofErr w:type="gramStart"/>
      <w:r w:rsidRPr="00E04580">
        <w:rPr>
          <w:rFonts w:eastAsia="Times New Roman" w:cstheme="minorHAnsi"/>
          <w:color w:val="000000"/>
        </w:rPr>
        <w:t>will be provided</w:t>
      </w:r>
      <w:proofErr w:type="gramEnd"/>
      <w:r w:rsidRPr="00E04580">
        <w:rPr>
          <w:rFonts w:eastAsia="Times New Roman" w:cstheme="minorHAnsi"/>
          <w:color w:val="000000"/>
        </w:rPr>
        <w:t xml:space="preserve">. Information </w:t>
      </w:r>
      <w:proofErr w:type="gramStart"/>
      <w:r w:rsidRPr="00E04580">
        <w:rPr>
          <w:rFonts w:eastAsia="Times New Roman" w:cstheme="minorHAnsi"/>
          <w:color w:val="000000"/>
        </w:rPr>
        <w:t>will be provided</w:t>
      </w:r>
      <w:proofErr w:type="gramEnd"/>
      <w:r w:rsidRPr="00E04580">
        <w:rPr>
          <w:rFonts w:eastAsia="Times New Roman" w:cstheme="minorHAnsi"/>
          <w:color w:val="000000"/>
        </w:rPr>
        <w:t xml:space="preserve"> in multiple languages.</w:t>
      </w:r>
    </w:p>
    <w:p w:rsidR="002F4898" w:rsidRPr="00E04580" w:rsidRDefault="00021BD7" w:rsidP="00E04580">
      <w:pPr>
        <w:spacing w:before="100" w:beforeAutospacing="1" w:after="100" w:afterAutospacing="1" w:line="276" w:lineRule="auto"/>
        <w:rPr>
          <w:rFonts w:eastAsia="Times New Roman" w:cstheme="minorHAnsi"/>
          <w:color w:val="000000"/>
        </w:rPr>
      </w:pPr>
      <w:r w:rsidRPr="00021BD7">
        <w:rPr>
          <w:rFonts w:eastAsia="Times New Roman" w:cstheme="minorHAnsi"/>
          <w:i/>
          <w:color w:val="FF0000"/>
        </w:rPr>
        <w:t>School name</w:t>
      </w:r>
      <w:r w:rsidR="002F4898" w:rsidRPr="00021BD7">
        <w:rPr>
          <w:rFonts w:eastAsia="Times New Roman" w:cstheme="minorHAnsi"/>
          <w:color w:val="FF0000"/>
        </w:rPr>
        <w:t xml:space="preserve"> </w:t>
      </w:r>
      <w:r w:rsidR="002F4898">
        <w:rPr>
          <w:rFonts w:eastAsia="Times New Roman" w:cstheme="minorHAnsi"/>
          <w:color w:val="000000"/>
        </w:rPr>
        <w:t>will provide information and resources about other district and community partnerships t</w:t>
      </w:r>
      <w:r w:rsidR="00E37A17">
        <w:rPr>
          <w:rFonts w:eastAsia="Times New Roman" w:cstheme="minorHAnsi"/>
          <w:color w:val="000000"/>
        </w:rPr>
        <w:t>hat provide support to families through their family resource center.</w:t>
      </w:r>
    </w:p>
    <w:p w:rsidR="00E04580" w:rsidRP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b/>
          <w:bCs/>
          <w:color w:val="000000"/>
        </w:rPr>
        <w:t>Decision Making Opportunities</w:t>
      </w:r>
    </w:p>
    <w:p w:rsidR="00E04580" w:rsidRP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color w:val="000000"/>
        </w:rPr>
        <w:t>Parents may take part in the Family Engagement Team (FET) or Site-based Decision Making Committee (SBDM) to plan, review, and improve family engagement programs and campus improvement plan.  The FET is responsible for the joint development of the </w:t>
      </w:r>
      <w:proofErr w:type="spellStart"/>
      <w:r w:rsidRPr="00E04580">
        <w:rPr>
          <w:rFonts w:eastAsia="Times New Roman" w:cstheme="minorHAnsi"/>
          <w:color w:val="000000"/>
        </w:rPr>
        <w:t>schoolwide</w:t>
      </w:r>
      <w:proofErr w:type="spellEnd"/>
      <w:r w:rsidRPr="00E04580">
        <w:rPr>
          <w:rFonts w:eastAsia="Times New Roman" w:cstheme="minorHAnsi"/>
          <w:color w:val="000000"/>
        </w:rPr>
        <w:t> plan for family engagement events that include parent education, academic and building capacity events. The SBDM is responsible for joint development of the campus improvement plan and other site-based decisions. The Title I District Parent Advisory Committee is another opportunity for parents to take part</w:t>
      </w:r>
      <w:r w:rsidR="00E37A17">
        <w:rPr>
          <w:rFonts w:eastAsia="Times New Roman" w:cstheme="minorHAnsi"/>
          <w:color w:val="000000"/>
        </w:rPr>
        <w:t xml:space="preserve"> in decision making</w:t>
      </w:r>
      <w:r w:rsidRPr="00E04580">
        <w:rPr>
          <w:rFonts w:eastAsia="Times New Roman" w:cstheme="minorHAnsi"/>
          <w:color w:val="000000"/>
        </w:rPr>
        <w:t> by giving input and reviewing the Title I family engagement policy and survey information.</w:t>
      </w:r>
    </w:p>
    <w:p w:rsidR="00E04580" w:rsidRDefault="00021BD7" w:rsidP="00E04580">
      <w:pPr>
        <w:spacing w:before="100" w:beforeAutospacing="1" w:after="100" w:afterAutospacing="1" w:line="276" w:lineRule="auto"/>
        <w:rPr>
          <w:rFonts w:eastAsia="Times New Roman" w:cstheme="minorHAnsi"/>
          <w:color w:val="000000"/>
        </w:rPr>
      </w:pPr>
      <w:r w:rsidRPr="00021BD7">
        <w:rPr>
          <w:rFonts w:eastAsia="Times New Roman" w:cstheme="minorHAnsi"/>
          <w:i/>
          <w:color w:val="FF0000"/>
        </w:rPr>
        <w:t>Insert school name</w:t>
      </w:r>
      <w:r w:rsidR="00E04580" w:rsidRPr="00021BD7">
        <w:rPr>
          <w:rFonts w:eastAsia="Times New Roman" w:cstheme="minorHAnsi"/>
          <w:color w:val="FF0000"/>
        </w:rPr>
        <w:t xml:space="preserve"> </w:t>
      </w:r>
      <w:r w:rsidR="00E04580" w:rsidRPr="00E04580">
        <w:rPr>
          <w:rFonts w:eastAsia="Times New Roman" w:cstheme="minorHAnsi"/>
          <w:color w:val="000000"/>
        </w:rPr>
        <w:t xml:space="preserve">will jointly develop with parents a school-parent compact that outlines how parents, the entire staff and students will share the responsibilities for improved student academic achievement </w:t>
      </w:r>
      <w:r w:rsidR="00E04580" w:rsidRPr="00E04580">
        <w:rPr>
          <w:rFonts w:eastAsia="Times New Roman" w:cstheme="minorHAnsi"/>
          <w:color w:val="000000"/>
        </w:rPr>
        <w:lastRenderedPageBreak/>
        <w:t>and the means by which the school and parents will build and develop a partnership to help children achieve the state’s high standards.</w:t>
      </w:r>
    </w:p>
    <w:p w:rsidR="00E04580" w:rsidRP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b/>
          <w:bCs/>
          <w:color w:val="000000"/>
        </w:rPr>
        <w:t>Communication</w:t>
      </w:r>
    </w:p>
    <w:p w:rsidR="00E04580" w:rsidRPr="00021BD7" w:rsidRDefault="00E04580" w:rsidP="00E04580">
      <w:pPr>
        <w:spacing w:after="0" w:line="276" w:lineRule="auto"/>
        <w:rPr>
          <w:rFonts w:eastAsia="Times New Roman" w:cstheme="minorHAnsi"/>
          <w:i/>
          <w:color w:val="FF0000"/>
        </w:rPr>
      </w:pPr>
      <w:r w:rsidRPr="00E04580">
        <w:rPr>
          <w:rFonts w:eastAsia="Times New Roman" w:cstheme="minorHAnsi"/>
          <w:color w:val="000000"/>
        </w:rPr>
        <w:t>Parents and family members </w:t>
      </w:r>
      <w:proofErr w:type="gramStart"/>
      <w:r w:rsidRPr="00E04580">
        <w:rPr>
          <w:rFonts w:eastAsia="Times New Roman" w:cstheme="minorHAnsi"/>
          <w:color w:val="000000"/>
        </w:rPr>
        <w:t>will be provided</w:t>
      </w:r>
      <w:proofErr w:type="gramEnd"/>
      <w:r w:rsidRPr="00E04580">
        <w:rPr>
          <w:rFonts w:eastAsia="Times New Roman" w:cstheme="minorHAnsi"/>
          <w:color w:val="000000"/>
        </w:rPr>
        <w:t> timely information through the following formats</w:t>
      </w:r>
      <w:r w:rsidR="00E37A17">
        <w:rPr>
          <w:rFonts w:eastAsia="Times New Roman" w:cstheme="minorHAnsi"/>
          <w:color w:val="000000"/>
        </w:rPr>
        <w:t xml:space="preserve"> as deemed appropriate</w:t>
      </w:r>
      <w:r w:rsidRPr="00E04580">
        <w:rPr>
          <w:rFonts w:eastAsia="Times New Roman" w:cstheme="minorHAnsi"/>
          <w:color w:val="000000"/>
        </w:rPr>
        <w:t>:</w:t>
      </w:r>
      <w:r w:rsidR="00021BD7">
        <w:rPr>
          <w:rFonts w:eastAsia="Times New Roman" w:cstheme="minorHAnsi"/>
          <w:color w:val="000000"/>
        </w:rPr>
        <w:t xml:space="preserve"> </w:t>
      </w:r>
      <w:r w:rsidR="00021BD7" w:rsidRPr="00021BD7">
        <w:rPr>
          <w:rFonts w:eastAsia="Times New Roman" w:cstheme="minorHAnsi"/>
          <w:i/>
          <w:color w:val="FF0000"/>
        </w:rPr>
        <w:t>(list forms of communication used at school</w:t>
      </w:r>
      <w:r w:rsidR="00021BD7">
        <w:rPr>
          <w:rFonts w:eastAsia="Times New Roman" w:cstheme="minorHAnsi"/>
          <w:i/>
          <w:color w:val="FF0000"/>
        </w:rPr>
        <w:t>.</w:t>
      </w:r>
      <w:r w:rsidR="00021BD7" w:rsidRPr="00021BD7">
        <w:rPr>
          <w:rFonts w:eastAsia="Times New Roman" w:cstheme="minorHAnsi"/>
          <w:i/>
          <w:color w:val="FF0000"/>
        </w:rPr>
        <w:t>)</w:t>
      </w:r>
    </w:p>
    <w:p w:rsidR="00E04580" w:rsidRPr="00021BD7" w:rsidRDefault="00E04580" w:rsidP="00E04580">
      <w:pPr>
        <w:spacing w:after="0" w:line="276" w:lineRule="auto"/>
        <w:rPr>
          <w:rFonts w:eastAsia="Times New Roman" w:cstheme="minorHAnsi"/>
          <w:i/>
          <w:color w:val="FF0000"/>
        </w:rPr>
      </w:pPr>
      <w:r w:rsidRPr="00021BD7">
        <w:rPr>
          <w:rFonts w:eastAsia="Times New Roman" w:cstheme="minorHAnsi"/>
          <w:i/>
          <w:color w:val="FF0000"/>
        </w:rPr>
        <w:t>Flyers, class apps, Facebook,</w:t>
      </w:r>
      <w:r w:rsidR="00E37A17" w:rsidRPr="00021BD7">
        <w:rPr>
          <w:rFonts w:eastAsia="Times New Roman" w:cstheme="minorHAnsi"/>
          <w:i/>
          <w:color w:val="FF0000"/>
        </w:rPr>
        <w:t xml:space="preserve"> website,</w:t>
      </w:r>
      <w:r w:rsidRPr="00021BD7">
        <w:rPr>
          <w:rFonts w:eastAsia="Times New Roman" w:cstheme="minorHAnsi"/>
          <w:i/>
          <w:color w:val="FF0000"/>
        </w:rPr>
        <w:t xml:space="preserve"> In Touch, marquee, and personal phone calls.</w:t>
      </w:r>
    </w:p>
    <w:p w:rsidR="002F4898" w:rsidRDefault="002F4898" w:rsidP="00E04580">
      <w:pPr>
        <w:spacing w:after="0" w:line="276" w:lineRule="auto"/>
        <w:rPr>
          <w:rFonts w:eastAsia="Times New Roman" w:cstheme="minorHAnsi"/>
          <w:color w:val="000000"/>
        </w:rPr>
      </w:pPr>
    </w:p>
    <w:p w:rsidR="002F4898" w:rsidRDefault="002F4898" w:rsidP="00E04580">
      <w:pPr>
        <w:spacing w:after="0" w:line="276" w:lineRule="auto"/>
        <w:rPr>
          <w:rFonts w:eastAsia="Times New Roman" w:cstheme="minorHAnsi"/>
          <w:color w:val="000000"/>
        </w:rPr>
      </w:pPr>
      <w:r>
        <w:rPr>
          <w:rFonts w:eastAsia="Times New Roman" w:cstheme="minorHAnsi"/>
          <w:color w:val="000000"/>
        </w:rPr>
        <w:t xml:space="preserve">Information </w:t>
      </w:r>
      <w:proofErr w:type="gramStart"/>
      <w:r>
        <w:rPr>
          <w:rFonts w:eastAsia="Times New Roman" w:cstheme="minorHAnsi"/>
          <w:color w:val="000000"/>
        </w:rPr>
        <w:t>will be provided</w:t>
      </w:r>
      <w:proofErr w:type="gramEnd"/>
      <w:r>
        <w:rPr>
          <w:rFonts w:eastAsia="Times New Roman" w:cstheme="minorHAnsi"/>
          <w:color w:val="000000"/>
        </w:rPr>
        <w:t xml:space="preserve">, in the extent possible, </w:t>
      </w:r>
      <w:r w:rsidR="005D453A">
        <w:rPr>
          <w:rFonts w:eastAsia="Times New Roman" w:cstheme="minorHAnsi"/>
          <w:color w:val="000000"/>
        </w:rPr>
        <w:t>in multiple languages and in a language that parents can understand.</w:t>
      </w:r>
    </w:p>
    <w:p w:rsidR="00B21EB2" w:rsidRDefault="00B21EB2" w:rsidP="00E04580">
      <w:pPr>
        <w:spacing w:after="0" w:line="276" w:lineRule="auto"/>
        <w:rPr>
          <w:rFonts w:eastAsia="Times New Roman" w:cstheme="minorHAnsi"/>
          <w:color w:val="000000"/>
        </w:rPr>
      </w:pPr>
    </w:p>
    <w:p w:rsidR="00B21EB2" w:rsidRPr="00E04580" w:rsidRDefault="00B21EB2" w:rsidP="00E04580">
      <w:pPr>
        <w:spacing w:after="0" w:line="276" w:lineRule="auto"/>
        <w:rPr>
          <w:rFonts w:eastAsia="Times New Roman" w:cstheme="minorHAnsi"/>
          <w:color w:val="000000"/>
        </w:rPr>
      </w:pPr>
      <w:r>
        <w:rPr>
          <w:rFonts w:eastAsia="Times New Roman" w:cstheme="minorHAnsi"/>
          <w:color w:val="000000"/>
        </w:rPr>
        <w:t xml:space="preserve">Parents may review the Campus Improvement Plan (CIP). A copy of the CIP </w:t>
      </w:r>
      <w:proofErr w:type="gramStart"/>
      <w:r>
        <w:rPr>
          <w:rFonts w:eastAsia="Times New Roman" w:cstheme="minorHAnsi"/>
          <w:color w:val="000000"/>
        </w:rPr>
        <w:t>may be requested</w:t>
      </w:r>
      <w:proofErr w:type="gramEnd"/>
      <w:r>
        <w:rPr>
          <w:rFonts w:eastAsia="Times New Roman" w:cstheme="minorHAnsi"/>
          <w:color w:val="000000"/>
        </w:rPr>
        <w:t xml:space="preserve"> through the school. If the CIP is not satisfactory to the parents, the school will submit any parent comments on the plan to the district.</w:t>
      </w:r>
    </w:p>
    <w:p w:rsidR="00E04580" w:rsidRP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b/>
          <w:bCs/>
          <w:color w:val="000000"/>
        </w:rPr>
        <w:t>Academic Achievement</w:t>
      </w:r>
    </w:p>
    <w:p w:rsidR="00E04580" w:rsidRPr="00E04580" w:rsidRDefault="00021BD7" w:rsidP="00E04580">
      <w:pPr>
        <w:spacing w:before="100" w:beforeAutospacing="1" w:after="100" w:afterAutospacing="1" w:line="276" w:lineRule="auto"/>
        <w:rPr>
          <w:rFonts w:eastAsia="Times New Roman" w:cstheme="minorHAnsi"/>
          <w:color w:val="000000"/>
        </w:rPr>
      </w:pPr>
      <w:r w:rsidRPr="00021BD7">
        <w:rPr>
          <w:rFonts w:eastAsia="Times New Roman" w:cstheme="minorHAnsi"/>
          <w:i/>
          <w:color w:val="FF0000"/>
        </w:rPr>
        <w:t>Insert school name</w:t>
      </w:r>
      <w:r w:rsidR="00E04580" w:rsidRPr="00021BD7">
        <w:rPr>
          <w:rFonts w:eastAsia="Times New Roman" w:cstheme="minorHAnsi"/>
          <w:color w:val="FF0000"/>
        </w:rPr>
        <w:t xml:space="preserve"> </w:t>
      </w:r>
      <w:r w:rsidR="00E04580" w:rsidRPr="00E04580">
        <w:rPr>
          <w:rFonts w:eastAsia="Times New Roman" w:cstheme="minorHAnsi"/>
          <w:color w:val="000000"/>
        </w:rPr>
        <w:t>will host meetings, at the beginning of the year, to help parents understand the curriculum, the forms of academic assessment to measure progress and the achievement levels of the challenging State academic standards.</w:t>
      </w:r>
    </w:p>
    <w:p w:rsidR="000C131C" w:rsidRPr="00E04580" w:rsidRDefault="00E04580" w:rsidP="000C131C">
      <w:pPr>
        <w:spacing w:before="100" w:beforeAutospacing="1" w:after="100" w:afterAutospacing="1" w:line="276" w:lineRule="auto"/>
        <w:rPr>
          <w:rFonts w:eastAsia="Times New Roman" w:cstheme="minorHAnsi"/>
          <w:color w:val="000000"/>
        </w:rPr>
      </w:pPr>
      <w:r w:rsidRPr="00E04580">
        <w:rPr>
          <w:rFonts w:eastAsia="Times New Roman" w:cstheme="minorHAnsi"/>
          <w:color w:val="000000"/>
        </w:rPr>
        <w:t xml:space="preserve">Parents may ask for a parent-teacher meeting with their child’s teacher to formulate suggestions and to participate, as appropriate, in decisions relating to the education of their child. Teachers will regularly communicate </w:t>
      </w:r>
      <w:r w:rsidR="000C131C">
        <w:rPr>
          <w:rFonts w:eastAsia="Times New Roman" w:cstheme="minorHAnsi"/>
          <w:color w:val="000000"/>
        </w:rPr>
        <w:t>individual student performance</w:t>
      </w:r>
      <w:r w:rsidRPr="00E04580">
        <w:rPr>
          <w:rFonts w:eastAsia="Times New Roman" w:cstheme="minorHAnsi"/>
          <w:color w:val="000000"/>
        </w:rPr>
        <w:t xml:space="preserve"> through pr</w:t>
      </w:r>
      <w:r w:rsidR="000C131C">
        <w:rPr>
          <w:rFonts w:eastAsia="Times New Roman" w:cstheme="minorHAnsi"/>
          <w:color w:val="000000"/>
        </w:rPr>
        <w:t>ogress reports and report cards. Additional communication about academic performance or concerns may be through</w:t>
      </w:r>
      <w:r w:rsidRPr="00E04580">
        <w:rPr>
          <w:rFonts w:eastAsia="Times New Roman" w:cstheme="minorHAnsi"/>
          <w:color w:val="000000"/>
        </w:rPr>
        <w:t xml:space="preserve"> emails, class apps, phone calls, etc.</w:t>
      </w:r>
      <w:r w:rsidR="000C131C" w:rsidRPr="000C131C">
        <w:rPr>
          <w:rFonts w:eastAsia="Times New Roman" w:cstheme="minorHAnsi"/>
          <w:color w:val="000000"/>
        </w:rPr>
        <w:t xml:space="preserve"> </w:t>
      </w:r>
      <w:r w:rsidR="000C131C" w:rsidRPr="00E04580">
        <w:rPr>
          <w:rFonts w:eastAsia="Times New Roman" w:cstheme="minorHAnsi"/>
          <w:color w:val="000000"/>
        </w:rPr>
        <w:t>Performance on the State assessment in at least math, language arts and reading </w:t>
      </w:r>
      <w:proofErr w:type="gramStart"/>
      <w:r w:rsidR="000C131C" w:rsidRPr="00E04580">
        <w:rPr>
          <w:rFonts w:eastAsia="Times New Roman" w:cstheme="minorHAnsi"/>
          <w:color w:val="000000"/>
        </w:rPr>
        <w:t>will be provided</w:t>
      </w:r>
      <w:proofErr w:type="gramEnd"/>
      <w:r w:rsidR="000C131C">
        <w:rPr>
          <w:rFonts w:eastAsia="Times New Roman" w:cstheme="minorHAnsi"/>
          <w:color w:val="000000"/>
        </w:rPr>
        <w:t xml:space="preserve"> to parents.</w:t>
      </w:r>
    </w:p>
    <w:p w:rsidR="00E04580" w:rsidRPr="00E04580"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b/>
          <w:bCs/>
          <w:color w:val="000000"/>
        </w:rPr>
        <w:t>Training</w:t>
      </w:r>
    </w:p>
    <w:p w:rsidR="00EE573D" w:rsidRDefault="00E04580" w:rsidP="00E04580">
      <w:pPr>
        <w:spacing w:before="100" w:beforeAutospacing="1" w:after="100" w:afterAutospacing="1" w:line="276" w:lineRule="auto"/>
        <w:rPr>
          <w:rFonts w:eastAsia="Times New Roman" w:cstheme="minorHAnsi"/>
          <w:color w:val="000000"/>
        </w:rPr>
      </w:pPr>
      <w:r w:rsidRPr="00E04580">
        <w:rPr>
          <w:rFonts w:eastAsia="Times New Roman" w:cstheme="minorHAnsi"/>
          <w:color w:val="000000"/>
        </w:rPr>
        <w:t>The school district provides training to teachers, specialized instruction support staff, principals and other school leaders on the value of family engagement and how to work with parents as equal partners. Parent may give input for the development of professional development trainings through the FET, SBDM, or Title I Parent Advisory Committee</w:t>
      </w:r>
    </w:p>
    <w:p w:rsidR="003A3AF5" w:rsidRDefault="003A3AF5" w:rsidP="00E04580">
      <w:pPr>
        <w:spacing w:before="100" w:beforeAutospacing="1" w:after="100" w:afterAutospacing="1" w:line="276" w:lineRule="auto"/>
        <w:rPr>
          <w:rFonts w:eastAsia="Times New Roman" w:cstheme="minorHAnsi"/>
          <w:color w:val="000000"/>
        </w:rPr>
      </w:pPr>
    </w:p>
    <w:p w:rsidR="003A3AF5" w:rsidRPr="00E04580" w:rsidRDefault="003A3AF5" w:rsidP="00E04580">
      <w:pPr>
        <w:spacing w:before="100" w:beforeAutospacing="1" w:after="100" w:afterAutospacing="1" w:line="276" w:lineRule="auto"/>
        <w:rPr>
          <w:rFonts w:eastAsia="Times New Roman" w:cstheme="minorHAnsi"/>
          <w:color w:val="000000"/>
        </w:rPr>
      </w:pPr>
    </w:p>
    <w:sectPr w:rsidR="003A3AF5" w:rsidRPr="00E04580" w:rsidSect="00E045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AA" w:rsidRDefault="00DB45AA" w:rsidP="00E04580">
      <w:pPr>
        <w:spacing w:after="0" w:line="240" w:lineRule="auto"/>
      </w:pPr>
      <w:r>
        <w:separator/>
      </w:r>
    </w:p>
  </w:endnote>
  <w:endnote w:type="continuationSeparator" w:id="0">
    <w:p w:rsidR="00DB45AA" w:rsidRDefault="00DB45AA" w:rsidP="00E0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13" w:rsidRPr="00981313" w:rsidRDefault="00981313">
    <w:pPr>
      <w:pStyle w:val="Footer"/>
      <w:rPr>
        <w:color w:val="FF0000"/>
      </w:rPr>
    </w:pPr>
    <w:r>
      <w:t xml:space="preserve">Approved by </w:t>
    </w:r>
    <w:r w:rsidRPr="00981313">
      <w:rPr>
        <w:color w:val="FF0000"/>
      </w:rPr>
      <w:t>committee and date</w:t>
    </w:r>
    <w:r>
      <w:rPr>
        <w:color w:val="FF0000"/>
      </w:rPr>
      <w:tab/>
    </w:r>
    <w:bookmarkStart w:id="0" w:name="_GoBack"/>
    <w:bookmarkEnd w:id="0"/>
    <w:r>
      <w:rPr>
        <w:color w:val="FF0000"/>
      </w:rPr>
      <w:tab/>
    </w:r>
    <w:r w:rsidRPr="00981313">
      <w:rPr>
        <w:i/>
        <w:sz w:val="16"/>
        <w:szCs w:val="16"/>
      </w:rPr>
      <w:t>Title I Family Engagement 2019-2020</w:t>
    </w:r>
  </w:p>
  <w:p w:rsidR="008D0E7D" w:rsidRDefault="008D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13" w:rsidRDefault="00981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13" w:rsidRDefault="0098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AA" w:rsidRDefault="00DB45AA" w:rsidP="00E04580">
      <w:pPr>
        <w:spacing w:after="0" w:line="240" w:lineRule="auto"/>
      </w:pPr>
      <w:r>
        <w:separator/>
      </w:r>
    </w:p>
  </w:footnote>
  <w:footnote w:type="continuationSeparator" w:id="0">
    <w:p w:rsidR="00DB45AA" w:rsidRDefault="00DB45AA" w:rsidP="00E0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13" w:rsidRDefault="00981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80" w:rsidRPr="00C468B2" w:rsidRDefault="00021BD7" w:rsidP="00E04580">
    <w:pPr>
      <w:spacing w:after="0"/>
      <w:jc w:val="center"/>
      <w:rPr>
        <w:sz w:val="32"/>
        <w:szCs w:val="32"/>
      </w:rPr>
    </w:pPr>
    <w:r w:rsidRPr="00021BD7">
      <w:rPr>
        <w:i/>
        <w:color w:val="FF0000"/>
        <w:sz w:val="32"/>
        <w:szCs w:val="32"/>
      </w:rPr>
      <w:t>Name of School</w:t>
    </w:r>
    <w:r w:rsidR="00E04580" w:rsidRPr="00021BD7">
      <w:rPr>
        <w:color w:val="FF0000"/>
        <w:sz w:val="32"/>
        <w:szCs w:val="32"/>
      </w:rPr>
      <w:t xml:space="preserve"> </w:t>
    </w:r>
  </w:p>
  <w:p w:rsidR="00E04580" w:rsidRPr="00C468B2" w:rsidRDefault="00E04580" w:rsidP="00E04580">
    <w:pPr>
      <w:spacing w:after="0"/>
      <w:jc w:val="center"/>
      <w:rPr>
        <w:sz w:val="32"/>
        <w:szCs w:val="32"/>
      </w:rPr>
    </w:pPr>
    <w:r w:rsidRPr="00C468B2">
      <w:rPr>
        <w:sz w:val="32"/>
        <w:szCs w:val="32"/>
      </w:rPr>
      <w:t>Title I Campus Parent and Family Engagement Policy</w:t>
    </w:r>
  </w:p>
  <w:p w:rsidR="00E04580" w:rsidRPr="00C468B2" w:rsidRDefault="00B43DA3" w:rsidP="00E04580">
    <w:pPr>
      <w:spacing w:after="0"/>
      <w:jc w:val="center"/>
      <w:rPr>
        <w:sz w:val="32"/>
        <w:szCs w:val="32"/>
      </w:rPr>
    </w:pPr>
    <w:r>
      <w:rPr>
        <w:sz w:val="32"/>
        <w:szCs w:val="32"/>
      </w:rPr>
      <w:t>2019-2020</w:t>
    </w:r>
  </w:p>
  <w:p w:rsidR="00E04580" w:rsidRDefault="00E04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13" w:rsidRDefault="00981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0"/>
    <w:rsid w:val="00021BD7"/>
    <w:rsid w:val="000C131C"/>
    <w:rsid w:val="002C7C5A"/>
    <w:rsid w:val="002F4898"/>
    <w:rsid w:val="002F6F22"/>
    <w:rsid w:val="003A3AF5"/>
    <w:rsid w:val="005D453A"/>
    <w:rsid w:val="008D0E7D"/>
    <w:rsid w:val="00951D5C"/>
    <w:rsid w:val="00981313"/>
    <w:rsid w:val="009F56A9"/>
    <w:rsid w:val="00B21EB2"/>
    <w:rsid w:val="00B43DA3"/>
    <w:rsid w:val="00D1022E"/>
    <w:rsid w:val="00DB45AA"/>
    <w:rsid w:val="00E04580"/>
    <w:rsid w:val="00E37A17"/>
    <w:rsid w:val="00EE573D"/>
    <w:rsid w:val="00EF48D3"/>
    <w:rsid w:val="00FC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3591"/>
  <w15:chartTrackingRefBased/>
  <w15:docId w15:val="{74F20C8F-0AD0-4415-A263-997A71E8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80"/>
  </w:style>
  <w:style w:type="paragraph" w:styleId="Footer">
    <w:name w:val="footer"/>
    <w:basedOn w:val="Normal"/>
    <w:link w:val="FooterChar"/>
    <w:uiPriority w:val="99"/>
    <w:unhideWhenUsed/>
    <w:rsid w:val="00E0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80"/>
  </w:style>
  <w:style w:type="paragraph" w:styleId="BalloonText">
    <w:name w:val="Balloon Text"/>
    <w:basedOn w:val="Normal"/>
    <w:link w:val="BalloonTextChar"/>
    <w:uiPriority w:val="99"/>
    <w:semiHidden/>
    <w:unhideWhenUsed/>
    <w:rsid w:val="00E0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Generic</cp:lastModifiedBy>
  <cp:revision>3</cp:revision>
  <cp:lastPrinted>2018-12-12T15:03:00Z</cp:lastPrinted>
  <dcterms:created xsi:type="dcterms:W3CDTF">2019-06-06T16:04:00Z</dcterms:created>
  <dcterms:modified xsi:type="dcterms:W3CDTF">2019-07-26T14:15:00Z</dcterms:modified>
</cp:coreProperties>
</file>